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DF" w:rsidRDefault="00FF7FDF" w:rsidP="00042912">
      <w:pPr>
        <w:jc w:val="center"/>
        <w:rPr>
          <w:b/>
          <w:sz w:val="32"/>
        </w:rPr>
      </w:pPr>
      <w:r w:rsidRPr="00B429B5">
        <w:rPr>
          <w:b/>
          <w:sz w:val="32"/>
        </w:rPr>
        <w:t>Synthèse individuelle des capacités terminales</w:t>
      </w:r>
    </w:p>
    <w:p w:rsidR="00FF7FDF" w:rsidRDefault="00FF7FDF" w:rsidP="00042912">
      <w:pPr>
        <w:rPr>
          <w:b/>
          <w:sz w:val="28"/>
        </w:rPr>
      </w:pPr>
      <w:r w:rsidRPr="00B429B5">
        <w:rPr>
          <w:b/>
          <w:sz w:val="28"/>
        </w:rPr>
        <w:t>Renseignements généraux</w:t>
      </w:r>
    </w:p>
    <w:tbl>
      <w:tblPr>
        <w:tblStyle w:val="Grilledutableau"/>
        <w:tblW w:w="0" w:type="auto"/>
        <w:tblInd w:w="-68" w:type="dxa"/>
        <w:tblLook w:val="01E0"/>
      </w:tblPr>
      <w:tblGrid>
        <w:gridCol w:w="2532"/>
        <w:gridCol w:w="5700"/>
        <w:gridCol w:w="1124"/>
      </w:tblGrid>
      <w:tr w:rsidR="00FF7FDF" w:rsidTr="00C51766">
        <w:trPr>
          <w:trHeight w:val="868"/>
        </w:trPr>
        <w:tc>
          <w:tcPr>
            <w:tcW w:w="2728" w:type="dxa"/>
            <w:vAlign w:val="center"/>
          </w:tcPr>
          <w:p w:rsidR="00FF7FDF" w:rsidRDefault="00FF7FDF" w:rsidP="00BF3A2D">
            <w:pPr>
              <w:rPr>
                <w:b/>
                <w:sz w:val="28"/>
                <w:szCs w:val="22"/>
              </w:rPr>
            </w:pPr>
            <w:r w:rsidRPr="00947C04">
              <w:rPr>
                <w:sz w:val="24"/>
              </w:rPr>
              <w:t>Unité de formation</w:t>
            </w:r>
          </w:p>
        </w:tc>
        <w:tc>
          <w:tcPr>
            <w:tcW w:w="6472" w:type="dxa"/>
            <w:vAlign w:val="center"/>
          </w:tcPr>
          <w:p w:rsidR="004F7CDF" w:rsidRDefault="0008075A" w:rsidP="00C51766">
            <w:pPr>
              <w:spacing w:after="0"/>
              <w:rPr>
                <w:rFonts w:ascii="TimesNewRoman,Bold" w:hAnsi="TimesNewRoman,Bold" w:cs="TimesNewRoman,Bold"/>
                <w:b/>
                <w:bCs/>
                <w:sz w:val="28"/>
                <w:szCs w:val="28"/>
                <w:lang w:eastAsia="fr-BE"/>
              </w:rPr>
            </w:pPr>
            <w:r>
              <w:rPr>
                <w:b/>
                <w:sz w:val="28"/>
                <w:szCs w:val="36"/>
              </w:rPr>
              <w:t xml:space="preserve">Art </w:t>
            </w:r>
            <w:r w:rsidR="00A72CFE">
              <w:rPr>
                <w:b/>
                <w:sz w:val="28"/>
                <w:szCs w:val="36"/>
              </w:rPr>
              <w:t>de la table</w:t>
            </w:r>
            <w:r>
              <w:rPr>
                <w:b/>
                <w:sz w:val="28"/>
                <w:szCs w:val="36"/>
              </w:rPr>
              <w:t xml:space="preserve"> – Art floral</w:t>
            </w:r>
          </w:p>
        </w:tc>
        <w:tc>
          <w:tcPr>
            <w:tcW w:w="1182" w:type="dxa"/>
            <w:vAlign w:val="center"/>
          </w:tcPr>
          <w:p w:rsidR="00982D69" w:rsidRDefault="00085AD5" w:rsidP="00C51766">
            <w:pPr>
              <w:spacing w:after="0" w:line="240" w:lineRule="auto"/>
              <w:rPr>
                <w:b/>
                <w:sz w:val="28"/>
                <w:szCs w:val="22"/>
              </w:rPr>
            </w:pPr>
            <w:r>
              <w:rPr>
                <w:b/>
                <w:sz w:val="32"/>
              </w:rPr>
              <w:t>{AS}</w:t>
            </w:r>
          </w:p>
        </w:tc>
      </w:tr>
      <w:tr w:rsidR="00FF7FDF" w:rsidTr="00C51766">
        <w:tc>
          <w:tcPr>
            <w:tcW w:w="2728" w:type="dxa"/>
            <w:vAlign w:val="center"/>
          </w:tcPr>
          <w:p w:rsidR="00FF7FDF" w:rsidRPr="00BF3A2D" w:rsidRDefault="00FF7FDF" w:rsidP="002308F8">
            <w:pPr>
              <w:spacing w:before="40" w:after="40"/>
              <w:rPr>
                <w:sz w:val="24"/>
              </w:rPr>
            </w:pPr>
            <w:r w:rsidRPr="00BF3A2D">
              <w:rPr>
                <w:sz w:val="24"/>
              </w:rPr>
              <w:t>Classe</w:t>
            </w:r>
            <w:r w:rsidR="006860A1">
              <w:rPr>
                <w:sz w:val="24"/>
              </w:rPr>
              <w:t>/</w:t>
            </w:r>
            <w:proofErr w:type="spellStart"/>
            <w:r w:rsidR="006860A1">
              <w:rPr>
                <w:sz w:val="24"/>
              </w:rPr>
              <w:t>Adm</w:t>
            </w:r>
            <w:proofErr w:type="spellEnd"/>
          </w:p>
        </w:tc>
        <w:tc>
          <w:tcPr>
            <w:tcW w:w="6472" w:type="dxa"/>
            <w:vAlign w:val="center"/>
          </w:tcPr>
          <w:p w:rsidR="00FF7FDF" w:rsidRDefault="006860A1" w:rsidP="00C51766">
            <w:pPr>
              <w:spacing w:before="40" w:after="40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{Classe}</w:t>
            </w:r>
          </w:p>
        </w:tc>
        <w:tc>
          <w:tcPr>
            <w:tcW w:w="1182" w:type="dxa"/>
          </w:tcPr>
          <w:p w:rsidR="00FF7FDF" w:rsidRDefault="0008075A" w:rsidP="002308F8">
            <w:pPr>
              <w:spacing w:before="40" w:after="40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431</w:t>
            </w:r>
          </w:p>
        </w:tc>
      </w:tr>
    </w:tbl>
    <w:p w:rsidR="00FF7FDF" w:rsidRPr="00BF3A2D" w:rsidRDefault="00FF7FDF" w:rsidP="00042912">
      <w:pPr>
        <w:rPr>
          <w:b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214"/>
        <w:gridCol w:w="6074"/>
      </w:tblGrid>
      <w:tr w:rsidR="00FF7FDF" w:rsidRPr="00947C04" w:rsidTr="00C51766">
        <w:tc>
          <w:tcPr>
            <w:tcW w:w="3214" w:type="dxa"/>
          </w:tcPr>
          <w:p w:rsidR="00FF7FDF" w:rsidRPr="00947C04" w:rsidRDefault="00FF7FDF" w:rsidP="002308F8">
            <w:pPr>
              <w:spacing w:before="40" w:after="40" w:line="240" w:lineRule="auto"/>
              <w:rPr>
                <w:sz w:val="24"/>
                <w:szCs w:val="20"/>
              </w:rPr>
            </w:pPr>
            <w:r w:rsidRPr="00947C04">
              <w:rPr>
                <w:sz w:val="24"/>
                <w:szCs w:val="20"/>
              </w:rPr>
              <w:t>Nom et prénom de d'étudiant</w:t>
            </w:r>
          </w:p>
        </w:tc>
        <w:tc>
          <w:tcPr>
            <w:tcW w:w="6074" w:type="dxa"/>
            <w:vAlign w:val="center"/>
          </w:tcPr>
          <w:p w:rsidR="00FF7FDF" w:rsidRPr="00947C04" w:rsidRDefault="006860A1" w:rsidP="00C51766">
            <w:pPr>
              <w:spacing w:before="40" w:after="4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{Etudiant}</w:t>
            </w:r>
          </w:p>
        </w:tc>
      </w:tr>
    </w:tbl>
    <w:p w:rsidR="002308F8" w:rsidRDefault="002308F8" w:rsidP="00BF3A2D">
      <w:pPr>
        <w:pStyle w:val="Sansinterligne"/>
        <w:rPr>
          <w:b/>
          <w:sz w:val="28"/>
          <w:szCs w:val="20"/>
        </w:rPr>
      </w:pPr>
    </w:p>
    <w:p w:rsidR="00FF7FDF" w:rsidRDefault="00FF7FDF" w:rsidP="00BF3A2D">
      <w:pPr>
        <w:pStyle w:val="Sansinterligne"/>
        <w:rPr>
          <w:b/>
          <w:sz w:val="28"/>
          <w:szCs w:val="20"/>
        </w:rPr>
      </w:pPr>
      <w:r w:rsidRPr="00841505">
        <w:rPr>
          <w:b/>
          <w:sz w:val="28"/>
          <w:szCs w:val="20"/>
        </w:rPr>
        <w:t>Volet d’évaluation globale de l’unité de formation</w:t>
      </w:r>
    </w:p>
    <w:tbl>
      <w:tblPr>
        <w:tblStyle w:val="Grilledutableau"/>
        <w:tblW w:w="9390" w:type="dxa"/>
        <w:tblInd w:w="-68" w:type="dxa"/>
        <w:tblLook w:val="01E0"/>
      </w:tblPr>
      <w:tblGrid>
        <w:gridCol w:w="1732"/>
        <w:gridCol w:w="2697"/>
        <w:gridCol w:w="2445"/>
        <w:gridCol w:w="2516"/>
      </w:tblGrid>
      <w:tr w:rsidR="00FF7FDF" w:rsidTr="002308F8">
        <w:tc>
          <w:tcPr>
            <w:tcW w:w="1732" w:type="dxa"/>
            <w:vMerge w:val="restart"/>
            <w:vAlign w:val="center"/>
          </w:tcPr>
          <w:p w:rsidR="00FF7FDF" w:rsidRDefault="00FF7FDF" w:rsidP="002308F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Conditions de l’évaluation continue </w:t>
            </w:r>
          </w:p>
        </w:tc>
        <w:tc>
          <w:tcPr>
            <w:tcW w:w="2697" w:type="dxa"/>
          </w:tcPr>
          <w:p w:rsidR="00FF7FDF" w:rsidRDefault="00FF7FDF" w:rsidP="000E5E6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de présence aux cours</w:t>
            </w:r>
          </w:p>
        </w:tc>
        <w:tc>
          <w:tcPr>
            <w:tcW w:w="4961" w:type="dxa"/>
            <w:gridSpan w:val="2"/>
            <w:vAlign w:val="center"/>
          </w:tcPr>
          <w:p w:rsidR="00FF7FDF" w:rsidRDefault="00FF7FDF" w:rsidP="000E5E6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Valorisation des acquis (Art.8)</w:t>
            </w:r>
          </w:p>
        </w:tc>
      </w:tr>
      <w:tr w:rsidR="00FF7FDF" w:rsidTr="002308F8">
        <w:tc>
          <w:tcPr>
            <w:tcW w:w="1732" w:type="dxa"/>
            <w:vMerge/>
          </w:tcPr>
          <w:p w:rsidR="00FF7FDF" w:rsidRDefault="00FF7FDF" w:rsidP="00100D95">
            <w:pPr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FF7FDF" w:rsidRDefault="00FF7FDF" w:rsidP="000E5E6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Respect des 80% : O / N</w:t>
            </w:r>
          </w:p>
          <w:p w:rsidR="002308F8" w:rsidRPr="002308F8" w:rsidRDefault="002308F8" w:rsidP="000E5E63">
            <w:pPr>
              <w:spacing w:after="0"/>
              <w:rPr>
                <w:sz w:val="16"/>
                <w:szCs w:val="16"/>
              </w:rPr>
            </w:pPr>
            <w:r w:rsidRPr="002308F8">
              <w:rPr>
                <w:sz w:val="16"/>
                <w:szCs w:val="16"/>
              </w:rPr>
              <w:t>{Pres}</w:t>
            </w:r>
          </w:p>
        </w:tc>
        <w:tc>
          <w:tcPr>
            <w:tcW w:w="2445" w:type="dxa"/>
          </w:tcPr>
          <w:p w:rsidR="00FF7FDF" w:rsidRPr="002308F8" w:rsidRDefault="00FF7FDF" w:rsidP="00100D95">
            <w:r w:rsidRPr="002308F8">
              <w:t xml:space="preserve">Dispense partielle en date du  </w:t>
            </w:r>
          </w:p>
        </w:tc>
        <w:tc>
          <w:tcPr>
            <w:tcW w:w="2516" w:type="dxa"/>
          </w:tcPr>
          <w:p w:rsidR="00FF7FDF" w:rsidRPr="002308F8" w:rsidRDefault="00FF7FDF" w:rsidP="002308F8">
            <w:r w:rsidRPr="002308F8">
              <w:t xml:space="preserve">Validation totale en date </w:t>
            </w:r>
            <w:r w:rsidR="002308F8">
              <w:br/>
            </w:r>
            <w:r w:rsidRPr="002308F8">
              <w:t xml:space="preserve">du </w:t>
            </w:r>
          </w:p>
        </w:tc>
      </w:tr>
    </w:tbl>
    <w:p w:rsidR="00FF7FDF" w:rsidRDefault="00FF7FDF" w:rsidP="00100D95">
      <w:r>
        <w:t>Décision</w:t>
      </w:r>
    </w:p>
    <w:tbl>
      <w:tblPr>
        <w:tblStyle w:val="Grilledutableau"/>
        <w:tblW w:w="9390" w:type="dxa"/>
        <w:tblInd w:w="-68" w:type="dxa"/>
        <w:tblLook w:val="01E0"/>
      </w:tblPr>
      <w:tblGrid>
        <w:gridCol w:w="1514"/>
        <w:gridCol w:w="5156"/>
        <w:gridCol w:w="2720"/>
      </w:tblGrid>
      <w:tr w:rsidR="00FF7FDF" w:rsidTr="00945294">
        <w:tc>
          <w:tcPr>
            <w:tcW w:w="1514" w:type="dxa"/>
          </w:tcPr>
          <w:p w:rsidR="00FF7FDF" w:rsidRPr="0082079C" w:rsidRDefault="0082079C" w:rsidP="00100D95">
            <w:pPr>
              <w:rPr>
                <w:sz w:val="18"/>
                <w:szCs w:val="18"/>
              </w:rPr>
            </w:pPr>
            <w:r w:rsidRPr="0082079C">
              <w:rPr>
                <w:sz w:val="18"/>
                <w:szCs w:val="18"/>
              </w:rPr>
              <w:t>{DB}</w:t>
            </w:r>
          </w:p>
        </w:tc>
        <w:tc>
          <w:tcPr>
            <w:tcW w:w="5156" w:type="dxa"/>
          </w:tcPr>
          <w:p w:rsidR="00FF7FDF" w:rsidRDefault="00FF7FDF" w:rsidP="002575F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E5E63">
              <w:rPr>
                <w:sz w:val="22"/>
                <w:szCs w:val="22"/>
                <w:vertAlign w:val="superscript"/>
              </w:rPr>
              <w:t>ère</w:t>
            </w:r>
            <w:r>
              <w:rPr>
                <w:sz w:val="22"/>
                <w:szCs w:val="22"/>
              </w:rPr>
              <w:t xml:space="preserve"> session</w:t>
            </w:r>
          </w:p>
        </w:tc>
        <w:tc>
          <w:tcPr>
            <w:tcW w:w="2720" w:type="dxa"/>
          </w:tcPr>
          <w:p w:rsidR="00FF7FDF" w:rsidRDefault="00FF7FDF" w:rsidP="002575F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E5E63">
              <w:rPr>
                <w:sz w:val="22"/>
                <w:szCs w:val="22"/>
                <w:vertAlign w:val="superscript"/>
              </w:rPr>
              <w:t>ème</w:t>
            </w:r>
            <w:r>
              <w:rPr>
                <w:sz w:val="22"/>
                <w:szCs w:val="22"/>
              </w:rPr>
              <w:t xml:space="preserve"> session</w:t>
            </w:r>
          </w:p>
        </w:tc>
      </w:tr>
      <w:tr w:rsidR="00FF7FDF" w:rsidTr="00945294">
        <w:tc>
          <w:tcPr>
            <w:tcW w:w="1514" w:type="dxa"/>
            <w:vMerge w:val="restart"/>
          </w:tcPr>
          <w:p w:rsidR="00FF7FDF" w:rsidRDefault="00FF7FDF" w:rsidP="00100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Réussite</w:t>
            </w:r>
          </w:p>
        </w:tc>
        <w:tc>
          <w:tcPr>
            <w:tcW w:w="7876" w:type="dxa"/>
            <w:gridSpan w:val="2"/>
            <w:tcBorders>
              <w:bottom w:val="nil"/>
            </w:tcBorders>
            <w:vAlign w:val="center"/>
          </w:tcPr>
          <w:p w:rsidR="00FF7FDF" w:rsidRDefault="00FF7FDF" w:rsidP="000E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réussite du module indique que les capacités terminales (CT) sont TOUTES atteintes dans le respect du seuil minimum de réussite de l’UF </w:t>
            </w:r>
          </w:p>
        </w:tc>
      </w:tr>
      <w:tr w:rsidR="00FF7FDF" w:rsidTr="002575F5">
        <w:tc>
          <w:tcPr>
            <w:tcW w:w="1514" w:type="dxa"/>
            <w:vMerge/>
          </w:tcPr>
          <w:p w:rsidR="00FF7FDF" w:rsidRDefault="00FF7FDF" w:rsidP="00100D95">
            <w:pPr>
              <w:rPr>
                <w:sz w:val="22"/>
                <w:szCs w:val="22"/>
              </w:rPr>
            </w:pPr>
          </w:p>
        </w:tc>
        <w:tc>
          <w:tcPr>
            <w:tcW w:w="5156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FF7FDF" w:rsidRDefault="00BC382C" w:rsidP="00BC382C">
            <w:pPr>
              <w:tabs>
                <w:tab w:val="right" w:leader="dot" w:pos="2098"/>
              </w:tabs>
              <w:spacing w:before="200" w:after="0"/>
              <w:rPr>
                <w:b/>
              </w:rPr>
            </w:pPr>
            <w:r>
              <w:rPr>
                <w:sz w:val="22"/>
                <w:szCs w:val="22"/>
              </w:rPr>
              <w:tab/>
              <w:t xml:space="preserve"> </w:t>
            </w:r>
            <w:r w:rsidR="00FF7FDF">
              <w:rPr>
                <w:sz w:val="22"/>
                <w:szCs w:val="22"/>
              </w:rPr>
              <w:t>%</w:t>
            </w:r>
          </w:p>
        </w:tc>
        <w:tc>
          <w:tcPr>
            <w:tcW w:w="2720" w:type="dxa"/>
            <w:tcBorders>
              <w:top w:val="nil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FF7FDF" w:rsidRDefault="00BC382C" w:rsidP="00F70411">
            <w:pPr>
              <w:tabs>
                <w:tab w:val="right" w:leader="dot" w:pos="1418"/>
              </w:tabs>
              <w:spacing w:before="20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</w:t>
            </w:r>
            <w:r w:rsidR="00FF7FDF">
              <w:rPr>
                <w:sz w:val="22"/>
                <w:szCs w:val="22"/>
              </w:rPr>
              <w:t>%</w:t>
            </w:r>
          </w:p>
        </w:tc>
      </w:tr>
      <w:tr w:rsidR="00BC382C" w:rsidTr="002575F5">
        <w:tc>
          <w:tcPr>
            <w:tcW w:w="1514" w:type="dxa"/>
            <w:vMerge w:val="restart"/>
          </w:tcPr>
          <w:p w:rsidR="00BC382C" w:rsidRDefault="00BC382C" w:rsidP="00100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Ajournement</w:t>
            </w:r>
          </w:p>
        </w:tc>
        <w:tc>
          <w:tcPr>
            <w:tcW w:w="5156" w:type="dxa"/>
            <w:tcBorders>
              <w:bottom w:val="nil"/>
            </w:tcBorders>
          </w:tcPr>
          <w:p w:rsidR="00BC382C" w:rsidRPr="00BC382C" w:rsidRDefault="00BC382C" w:rsidP="00BC382C">
            <w:pPr>
              <w:spacing w:after="40"/>
              <w:rPr>
                <w:b/>
              </w:rPr>
            </w:pPr>
            <w:r>
              <w:rPr>
                <w:b/>
              </w:rPr>
              <w:t>Motivation en regard des compétences décrites au dossier pédagogique et des outils d'évaluation</w:t>
            </w:r>
          </w:p>
        </w:tc>
        <w:tc>
          <w:tcPr>
            <w:tcW w:w="2720" w:type="dxa"/>
            <w:vMerge w:val="restart"/>
            <w:tcBorders>
              <w:tl2br w:val="single" w:sz="4" w:space="0" w:color="000000"/>
              <w:tr2bl w:val="single" w:sz="4" w:space="0" w:color="000000"/>
            </w:tcBorders>
            <w:shd w:val="clear" w:color="auto" w:fill="CCCCCC"/>
          </w:tcPr>
          <w:p w:rsidR="00BC382C" w:rsidRDefault="00BC382C" w:rsidP="00100D95">
            <w:pPr>
              <w:rPr>
                <w:sz w:val="22"/>
                <w:szCs w:val="22"/>
              </w:rPr>
            </w:pPr>
          </w:p>
        </w:tc>
      </w:tr>
      <w:tr w:rsidR="00BC382C" w:rsidTr="002575F5">
        <w:tc>
          <w:tcPr>
            <w:tcW w:w="1514" w:type="dxa"/>
            <w:vMerge/>
          </w:tcPr>
          <w:p w:rsidR="00BC382C" w:rsidRDefault="00BC382C" w:rsidP="00100D95"/>
        </w:tc>
        <w:tc>
          <w:tcPr>
            <w:tcW w:w="5156" w:type="dxa"/>
            <w:tcBorders>
              <w:top w:val="nil"/>
              <w:bottom w:val="nil"/>
            </w:tcBorders>
            <w:shd w:val="clear" w:color="auto" w:fill="EAF1DD" w:themeFill="accent3" w:themeFillTint="33"/>
          </w:tcPr>
          <w:p w:rsidR="00BC382C" w:rsidRDefault="00BC382C" w:rsidP="00F70411">
            <w:pPr>
              <w:tabs>
                <w:tab w:val="right" w:leader="dot" w:pos="4791"/>
              </w:tabs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ab/>
            </w:r>
          </w:p>
          <w:p w:rsidR="00BC382C" w:rsidRDefault="00BC382C" w:rsidP="00F70411">
            <w:pPr>
              <w:tabs>
                <w:tab w:val="right" w:leader="dot" w:pos="4791"/>
              </w:tabs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ab/>
            </w:r>
          </w:p>
          <w:p w:rsidR="00F70411" w:rsidRDefault="00F70411" w:rsidP="00F70411">
            <w:pPr>
              <w:tabs>
                <w:tab w:val="right" w:leader="dot" w:pos="4791"/>
              </w:tabs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 xml:space="preserve">Date seconde session : </w:t>
            </w:r>
            <w:r>
              <w:rPr>
                <w:b/>
              </w:rPr>
              <w:tab/>
            </w:r>
          </w:p>
        </w:tc>
        <w:tc>
          <w:tcPr>
            <w:tcW w:w="2720" w:type="dxa"/>
            <w:vMerge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BC382C" w:rsidRDefault="00BC382C" w:rsidP="000E68A1">
            <w:pPr>
              <w:spacing w:after="0" w:line="240" w:lineRule="auto"/>
              <w:rPr>
                <w:b/>
              </w:rPr>
            </w:pPr>
          </w:p>
        </w:tc>
      </w:tr>
      <w:tr w:rsidR="00FF7FDF" w:rsidTr="00945294">
        <w:tc>
          <w:tcPr>
            <w:tcW w:w="1514" w:type="dxa"/>
            <w:vMerge w:val="restart"/>
          </w:tcPr>
          <w:p w:rsidR="00FF7FDF" w:rsidRDefault="00FF7FDF" w:rsidP="00100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Refus</w:t>
            </w:r>
          </w:p>
        </w:tc>
        <w:tc>
          <w:tcPr>
            <w:tcW w:w="7876" w:type="dxa"/>
            <w:gridSpan w:val="2"/>
            <w:tcBorders>
              <w:bottom w:val="nil"/>
            </w:tcBorders>
          </w:tcPr>
          <w:p w:rsidR="00FF7FDF" w:rsidRDefault="00FF7FDF" w:rsidP="000E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</w:rPr>
              <w:t>Motivation en regard des compétences décrites au dossier pédagogique et des outils d'évaluation</w:t>
            </w:r>
          </w:p>
        </w:tc>
      </w:tr>
      <w:tr w:rsidR="002575F5" w:rsidTr="002575F5">
        <w:tc>
          <w:tcPr>
            <w:tcW w:w="1514" w:type="dxa"/>
            <w:vMerge/>
          </w:tcPr>
          <w:p w:rsidR="002575F5" w:rsidRDefault="002575F5" w:rsidP="00100D95">
            <w:pPr>
              <w:rPr>
                <w:sz w:val="22"/>
                <w:szCs w:val="22"/>
              </w:rPr>
            </w:pPr>
          </w:p>
        </w:tc>
        <w:tc>
          <w:tcPr>
            <w:tcW w:w="5156" w:type="dxa"/>
            <w:tcBorders>
              <w:top w:val="nil"/>
            </w:tcBorders>
            <w:shd w:val="clear" w:color="auto" w:fill="EAF1DD" w:themeFill="accent3" w:themeFillTint="33"/>
          </w:tcPr>
          <w:p w:rsidR="002575F5" w:rsidRDefault="002575F5" w:rsidP="00F70411">
            <w:pPr>
              <w:tabs>
                <w:tab w:val="right" w:leader="dot" w:pos="4791"/>
              </w:tabs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ab/>
            </w:r>
          </w:p>
          <w:p w:rsidR="002575F5" w:rsidRDefault="002575F5" w:rsidP="00F70411">
            <w:pPr>
              <w:tabs>
                <w:tab w:val="right" w:leader="dot" w:pos="4791"/>
              </w:tabs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2720" w:type="dxa"/>
            <w:tcBorders>
              <w:top w:val="nil"/>
              <w:bottom w:val="single" w:sz="4" w:space="0" w:color="000000"/>
            </w:tcBorders>
            <w:shd w:val="clear" w:color="auto" w:fill="EAF1DD" w:themeFill="accent3" w:themeFillTint="33"/>
          </w:tcPr>
          <w:p w:rsidR="002575F5" w:rsidRDefault="002575F5" w:rsidP="00F70411">
            <w:pPr>
              <w:tabs>
                <w:tab w:val="right" w:leader="dot" w:pos="2268"/>
              </w:tabs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2575F5" w:rsidRDefault="002575F5" w:rsidP="00F70411">
            <w:pPr>
              <w:tabs>
                <w:tab w:val="right" w:leader="dot" w:pos="2268"/>
              </w:tabs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FF7FDF" w:rsidTr="002575F5">
        <w:tc>
          <w:tcPr>
            <w:tcW w:w="1514" w:type="dxa"/>
          </w:tcPr>
          <w:p w:rsidR="00FF7FDF" w:rsidRDefault="00FF7FDF" w:rsidP="00100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Abandon</w:t>
            </w:r>
          </w:p>
        </w:tc>
        <w:tc>
          <w:tcPr>
            <w:tcW w:w="5156" w:type="dxa"/>
            <w:shd w:val="clear" w:color="auto" w:fill="EAF1DD" w:themeFill="accent3" w:themeFillTint="33"/>
          </w:tcPr>
          <w:p w:rsidR="00FF7FDF" w:rsidRDefault="00FF7FDF" w:rsidP="00F70411">
            <w:pPr>
              <w:spacing w:before="120" w:after="0"/>
              <w:rPr>
                <w:b/>
              </w:rPr>
            </w:pPr>
            <w:r>
              <w:rPr>
                <w:b/>
              </w:rPr>
              <w:t xml:space="preserve">Date : </w:t>
            </w:r>
            <w:r w:rsidRPr="00947C04">
              <w:rPr>
                <w:sz w:val="24"/>
              </w:rPr>
              <w:t>_____ / _____ / 20 _____</w:t>
            </w:r>
            <w:r w:rsidR="002575F5">
              <w:rPr>
                <w:sz w:val="24"/>
              </w:rPr>
              <w:t xml:space="preserve"> {ABD}</w:t>
            </w:r>
          </w:p>
        </w:tc>
        <w:tc>
          <w:tcPr>
            <w:tcW w:w="27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CCCCCC"/>
          </w:tcPr>
          <w:p w:rsidR="00FF7FDF" w:rsidRDefault="00FF7FDF" w:rsidP="00100D95">
            <w:pPr>
              <w:rPr>
                <w:sz w:val="22"/>
                <w:szCs w:val="22"/>
              </w:rPr>
            </w:pPr>
          </w:p>
        </w:tc>
      </w:tr>
    </w:tbl>
    <w:p w:rsidR="00FF7FDF" w:rsidRDefault="00FF7FDF" w:rsidP="00BF3A2D">
      <w:pPr>
        <w:pStyle w:val="Sansinterligne"/>
        <w:rPr>
          <w:b/>
          <w:sz w:val="20"/>
          <w:szCs w:val="20"/>
        </w:rPr>
      </w:pPr>
      <w:r>
        <w:rPr>
          <w:b/>
          <w:sz w:val="20"/>
          <w:szCs w:val="20"/>
        </w:rPr>
        <w:t>Pour que le processus d'évaluation soit complet, devront être joints à la synthèse individuelle des compétences:</w:t>
      </w:r>
    </w:p>
    <w:p w:rsidR="00FF7FDF" w:rsidRDefault="00FF7FDF" w:rsidP="00BF3A2D">
      <w:pPr>
        <w:pStyle w:val="Sansinterligne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PV d'examens pratiques +  PV d'examens théoriques + Examens écrits.</w:t>
      </w:r>
    </w:p>
    <w:p w:rsidR="00FF7FDF" w:rsidRPr="007F5186" w:rsidRDefault="00FF7FDF" w:rsidP="00BF3A2D">
      <w:pPr>
        <w:pStyle w:val="Sansinterligne"/>
        <w:ind w:left="708"/>
        <w:rPr>
          <w:sz w:val="20"/>
          <w:szCs w:val="20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3214"/>
        <w:gridCol w:w="6074"/>
      </w:tblGrid>
      <w:tr w:rsidR="00FF7FDF" w:rsidRPr="00947C04" w:rsidTr="00C36212">
        <w:tc>
          <w:tcPr>
            <w:tcW w:w="3214" w:type="dxa"/>
          </w:tcPr>
          <w:p w:rsidR="00FF7FDF" w:rsidRPr="00947C04" w:rsidRDefault="00FF7FDF" w:rsidP="00C36212">
            <w:pPr>
              <w:spacing w:line="240" w:lineRule="auto"/>
              <w:rPr>
                <w:sz w:val="24"/>
                <w:szCs w:val="20"/>
              </w:rPr>
            </w:pPr>
            <w:r w:rsidRPr="00947C04">
              <w:rPr>
                <w:sz w:val="24"/>
                <w:szCs w:val="20"/>
              </w:rPr>
              <w:t>Chargé(e)(s) de cours</w:t>
            </w:r>
          </w:p>
        </w:tc>
        <w:tc>
          <w:tcPr>
            <w:tcW w:w="6074" w:type="dxa"/>
          </w:tcPr>
          <w:p w:rsidR="00FF7FDF" w:rsidRPr="00947C04" w:rsidRDefault="006860A1" w:rsidP="006860A1">
            <w:pPr>
              <w:spacing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{Prof}</w:t>
            </w:r>
          </w:p>
        </w:tc>
      </w:tr>
      <w:tr w:rsidR="00FF7FDF" w:rsidRPr="00947C04" w:rsidTr="00C36212">
        <w:tc>
          <w:tcPr>
            <w:tcW w:w="9288" w:type="dxa"/>
            <w:gridSpan w:val="2"/>
          </w:tcPr>
          <w:p w:rsidR="00FF7FDF" w:rsidRPr="00947C04" w:rsidRDefault="00FF7FDF" w:rsidP="00C36212">
            <w:pPr>
              <w:spacing w:line="240" w:lineRule="auto"/>
              <w:rPr>
                <w:sz w:val="24"/>
                <w:szCs w:val="20"/>
              </w:rPr>
            </w:pPr>
            <w:r w:rsidRPr="00947C04">
              <w:rPr>
                <w:sz w:val="24"/>
                <w:szCs w:val="20"/>
              </w:rPr>
              <w:t>Signature(s) du (des) Chargé(e)(s) de cours</w:t>
            </w:r>
          </w:p>
        </w:tc>
      </w:tr>
    </w:tbl>
    <w:p w:rsidR="00FF7FDF" w:rsidRDefault="00FF7FDF">
      <w:pPr>
        <w:rPr>
          <w:b/>
          <w:sz w:val="28"/>
          <w:szCs w:val="20"/>
        </w:rPr>
        <w:sectPr w:rsidR="00FF7FDF" w:rsidSect="00945294">
          <w:footerReference w:type="default" r:id="rId8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1265C5" w:rsidRDefault="00FF7FDF">
      <w:pPr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 xml:space="preserve">Volet  Procès verbal de l'évaluation des capacités terminales (seuil et maîtrise) </w:t>
      </w:r>
    </w:p>
    <w:p w:rsidR="00FF7FDF" w:rsidRDefault="001265C5">
      <w:pPr>
        <w:rPr>
          <w:b/>
          <w:sz w:val="28"/>
          <w:szCs w:val="20"/>
        </w:rPr>
      </w:pPr>
      <w:r>
        <w:rPr>
          <w:b/>
          <w:sz w:val="28"/>
          <w:szCs w:val="20"/>
        </w:rPr>
        <w:t>Ne pas compléter si l’étudiant a abandonné.</w:t>
      </w:r>
      <w:r w:rsidR="00FF7FDF">
        <w:rPr>
          <w:b/>
          <w:sz w:val="28"/>
          <w:szCs w:val="20"/>
        </w:rPr>
        <w:t xml:space="preserve"> </w:t>
      </w:r>
    </w:p>
    <w:p w:rsidR="00FF7FDF" w:rsidRDefault="00FF7FDF" w:rsidP="00ED767F">
      <w:pPr>
        <w:spacing w:after="0" w:line="240" w:lineRule="auto"/>
        <w:rPr>
          <w:sz w:val="20"/>
          <w:szCs w:val="20"/>
        </w:rPr>
      </w:pPr>
      <w:r w:rsidRPr="00CC4F84">
        <w:rPr>
          <w:sz w:val="20"/>
          <w:szCs w:val="20"/>
        </w:rPr>
        <w:t>Pour atteindre le seuil de réu</w:t>
      </w:r>
      <w:r>
        <w:rPr>
          <w:sz w:val="20"/>
          <w:szCs w:val="20"/>
        </w:rPr>
        <w:t>ssite, l’étudiant sera capable</w:t>
      </w:r>
      <w:r w:rsidR="00636A20">
        <w:rPr>
          <w:sz w:val="20"/>
          <w:szCs w:val="20"/>
        </w:rPr>
        <w:t xml:space="preserve"> de réaliser, </w:t>
      </w:r>
      <w:r w:rsidR="00D2138E">
        <w:rPr>
          <w:b/>
          <w:sz w:val="20"/>
          <w:szCs w:val="20"/>
        </w:rPr>
        <w:t>sur base d’une situation simulée</w:t>
      </w:r>
    </w:p>
    <w:p w:rsidR="0008075A" w:rsidRDefault="00FF7FDF" w:rsidP="0008075A">
      <w:pPr>
        <w:rPr>
          <w:sz w:val="20"/>
          <w:szCs w:val="20"/>
        </w:rPr>
      </w:pPr>
      <w:r>
        <w:rPr>
          <w:sz w:val="20"/>
          <w:szCs w:val="20"/>
        </w:rPr>
        <w:t xml:space="preserve">0 </w:t>
      </w:r>
      <w:r w:rsidRPr="009E01C1">
        <w:rPr>
          <w:sz w:val="20"/>
          <w:szCs w:val="20"/>
        </w:rPr>
        <w:sym w:font="Wingdings" w:char="F0E8"/>
      </w:r>
      <w:r>
        <w:rPr>
          <w:sz w:val="20"/>
          <w:szCs w:val="20"/>
        </w:rPr>
        <w:t xml:space="preserve"> l'étudiant n'atteint pas le niveau seuil </w:t>
      </w:r>
      <w:r w:rsidR="00982D69" w:rsidRPr="00982D69">
        <w:rPr>
          <w:b/>
          <w:bCs/>
          <w:sz w:val="20"/>
          <w:szCs w:val="20"/>
        </w:rPr>
        <w:t xml:space="preserve">= </w:t>
      </w:r>
      <w:r w:rsidRPr="00955BB1">
        <w:rPr>
          <w:b/>
          <w:bCs/>
          <w:sz w:val="20"/>
          <w:szCs w:val="20"/>
          <w:u w:val="single"/>
        </w:rPr>
        <w:t>Echec du candidat</w:t>
      </w:r>
      <w:r>
        <w:rPr>
          <w:sz w:val="20"/>
          <w:szCs w:val="20"/>
        </w:rPr>
        <w:br/>
        <w:t xml:space="preserve">1 </w:t>
      </w:r>
      <w:r w:rsidRPr="009E01C1">
        <w:rPr>
          <w:sz w:val="20"/>
          <w:szCs w:val="20"/>
        </w:rPr>
        <w:sym w:font="Wingdings" w:char="F0E8"/>
      </w:r>
      <w:r>
        <w:rPr>
          <w:sz w:val="20"/>
          <w:szCs w:val="20"/>
        </w:rPr>
        <w:t xml:space="preserve"> l'étudiant atteint le niveau seuil</w:t>
      </w:r>
      <w:r>
        <w:rPr>
          <w:sz w:val="20"/>
          <w:szCs w:val="20"/>
        </w:rPr>
        <w:br/>
      </w:r>
      <w:r w:rsidR="001833B6">
        <w:rPr>
          <w:sz w:val="20"/>
          <w:szCs w:val="20"/>
        </w:rPr>
        <w:t xml:space="preserve">2 </w:t>
      </w:r>
      <w:r w:rsidR="001833B6" w:rsidRPr="009E01C1">
        <w:rPr>
          <w:sz w:val="20"/>
          <w:szCs w:val="20"/>
        </w:rPr>
        <w:sym w:font="Wingdings" w:char="F0E8"/>
      </w:r>
      <w:r w:rsidR="001833B6">
        <w:rPr>
          <w:sz w:val="20"/>
          <w:szCs w:val="20"/>
        </w:rPr>
        <w:t xml:space="preserve"> l'étudiant atteint un degré de maîtrise</w:t>
      </w:r>
    </w:p>
    <w:p w:rsidR="00E45A6D" w:rsidRPr="00CC4F84" w:rsidRDefault="00E45A6D" w:rsidP="0008075A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9"/>
        <w:gridCol w:w="7395"/>
        <w:gridCol w:w="440"/>
        <w:gridCol w:w="440"/>
        <w:gridCol w:w="440"/>
      </w:tblGrid>
      <w:tr w:rsidR="0008075A" w:rsidRPr="00947C04" w:rsidTr="00B641EE">
        <w:tc>
          <w:tcPr>
            <w:tcW w:w="679" w:type="dxa"/>
            <w:shd w:val="clear" w:color="auto" w:fill="auto"/>
          </w:tcPr>
          <w:p w:rsidR="0008075A" w:rsidRPr="00947C04" w:rsidRDefault="0008075A" w:rsidP="00B641EE">
            <w:pPr>
              <w:pStyle w:val="Sansinterligne"/>
              <w:rPr>
                <w:b/>
                <w:sz w:val="20"/>
                <w:szCs w:val="20"/>
              </w:rPr>
            </w:pPr>
          </w:p>
        </w:tc>
        <w:tc>
          <w:tcPr>
            <w:tcW w:w="7395" w:type="dxa"/>
          </w:tcPr>
          <w:p w:rsidR="0008075A" w:rsidRPr="00947C04" w:rsidRDefault="0008075A" w:rsidP="00B641EE">
            <w:pPr>
              <w:pStyle w:val="Sansinterligne"/>
              <w:rPr>
                <w:b/>
                <w:sz w:val="20"/>
                <w:szCs w:val="20"/>
              </w:rPr>
            </w:pPr>
            <w:r w:rsidRPr="00947C04">
              <w:rPr>
                <w:b/>
                <w:sz w:val="20"/>
                <w:szCs w:val="20"/>
              </w:rPr>
              <w:t>Capacités terminales</w:t>
            </w:r>
          </w:p>
        </w:tc>
        <w:tc>
          <w:tcPr>
            <w:tcW w:w="440" w:type="dxa"/>
          </w:tcPr>
          <w:p w:rsidR="0008075A" w:rsidRPr="00065E73" w:rsidRDefault="0008075A" w:rsidP="00B641EE">
            <w:pPr>
              <w:pStyle w:val="Sansinterligne"/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 w:rsidRPr="00065E73">
              <w:rPr>
                <w:b/>
                <w:i/>
                <w:color w:val="FF0000"/>
                <w:sz w:val="20"/>
                <w:szCs w:val="20"/>
                <w:u w:val="single"/>
              </w:rPr>
              <w:t>0</w:t>
            </w:r>
          </w:p>
        </w:tc>
        <w:tc>
          <w:tcPr>
            <w:tcW w:w="440" w:type="dxa"/>
          </w:tcPr>
          <w:p w:rsidR="0008075A" w:rsidRPr="00947C04" w:rsidRDefault="0008075A" w:rsidP="00B641EE">
            <w:pPr>
              <w:pStyle w:val="Sansinterligne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47C04">
              <w:rPr>
                <w:b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440" w:type="dxa"/>
          </w:tcPr>
          <w:p w:rsidR="0008075A" w:rsidRPr="00947C04" w:rsidRDefault="0008075A" w:rsidP="00B641EE">
            <w:pPr>
              <w:pStyle w:val="Sansinterligne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47C04">
              <w:rPr>
                <w:b/>
                <w:i/>
                <w:sz w:val="20"/>
                <w:szCs w:val="20"/>
                <w:u w:val="single"/>
              </w:rPr>
              <w:t>2</w:t>
            </w:r>
          </w:p>
        </w:tc>
      </w:tr>
      <w:tr w:rsidR="0008075A" w:rsidRPr="00947C04" w:rsidTr="00B641EE">
        <w:tc>
          <w:tcPr>
            <w:tcW w:w="679" w:type="dxa"/>
            <w:shd w:val="clear" w:color="auto" w:fill="auto"/>
          </w:tcPr>
          <w:p w:rsidR="0008075A" w:rsidRPr="00FD1C92" w:rsidRDefault="0008075A" w:rsidP="00B641EE">
            <w:pPr>
              <w:pStyle w:val="Sansinterligne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395" w:type="dxa"/>
          </w:tcPr>
          <w:p w:rsidR="0008075A" w:rsidRPr="00947C04" w:rsidRDefault="0008075A" w:rsidP="00B641EE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fonction de l’harmonie des couleurs et des formes, du style recherché, du support utilisé, du budget alloué et des matériaux mis à sa disposition, en respectant les règles d’hygiène et de sécurité, l’étudiant sera capable de :  </w:t>
            </w:r>
          </w:p>
        </w:tc>
        <w:tc>
          <w:tcPr>
            <w:tcW w:w="440" w:type="dxa"/>
          </w:tcPr>
          <w:p w:rsidR="0008075A" w:rsidRPr="00065E73" w:rsidRDefault="0008075A" w:rsidP="00B641EE">
            <w:pPr>
              <w:pStyle w:val="Sansinterligne"/>
              <w:rPr>
                <w:color w:val="FF0000"/>
                <w:sz w:val="20"/>
                <w:szCs w:val="20"/>
              </w:rPr>
            </w:pPr>
          </w:p>
        </w:tc>
        <w:tc>
          <w:tcPr>
            <w:tcW w:w="440" w:type="dxa"/>
          </w:tcPr>
          <w:p w:rsidR="0008075A" w:rsidRPr="00947C04" w:rsidRDefault="0008075A" w:rsidP="00B641EE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08075A" w:rsidRPr="00947C04" w:rsidRDefault="0008075A" w:rsidP="00B641EE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:rsidR="0008075A" w:rsidRPr="006C161F" w:rsidRDefault="0008075A" w:rsidP="0008075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  <w:lang w:eastAsia="fr-B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27"/>
        <w:gridCol w:w="422"/>
        <w:gridCol w:w="423"/>
        <w:gridCol w:w="422"/>
      </w:tblGrid>
      <w:tr w:rsidR="0008075A" w:rsidRPr="009D09E6" w:rsidTr="00B641EE">
        <w:tc>
          <w:tcPr>
            <w:tcW w:w="8127" w:type="dxa"/>
          </w:tcPr>
          <w:p w:rsidR="0008075A" w:rsidRDefault="0008075A" w:rsidP="0008075A">
            <w:pPr>
              <w:pStyle w:val="Sansinterligne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fr-BE"/>
              </w:rPr>
              <w:t>dresser une table</w:t>
            </w:r>
          </w:p>
          <w:p w:rsidR="0008075A" w:rsidRDefault="0008075A" w:rsidP="0008075A">
            <w:pPr>
              <w:pStyle w:val="Sansinterligne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fr-BE"/>
              </w:rPr>
              <w:t>de réaliser, selon les règles de l’art, une composition de végétaux adaptés à celle-ci ;</w:t>
            </w:r>
          </w:p>
          <w:p w:rsidR="0008075A" w:rsidRDefault="0008075A" w:rsidP="0008075A">
            <w:pPr>
              <w:pStyle w:val="Sansinterligne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fr-BE"/>
              </w:rPr>
              <w:t>de déterminer les techniques de conservation adaptées ;</w:t>
            </w:r>
          </w:p>
          <w:p w:rsidR="0008075A" w:rsidRPr="00B05188" w:rsidRDefault="0008075A" w:rsidP="0008075A">
            <w:pPr>
              <w:pStyle w:val="Sansinterligne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fr-BE"/>
              </w:rPr>
              <w:t>de justifier les choix opérés.</w:t>
            </w:r>
          </w:p>
        </w:tc>
        <w:tc>
          <w:tcPr>
            <w:tcW w:w="422" w:type="dxa"/>
          </w:tcPr>
          <w:p w:rsidR="0008075A" w:rsidRPr="009D09E6" w:rsidRDefault="0008075A" w:rsidP="00B641EE">
            <w:pPr>
              <w:pStyle w:val="Sansinterligne"/>
              <w:spacing w:after="20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" w:type="dxa"/>
          </w:tcPr>
          <w:p w:rsidR="0008075A" w:rsidRPr="009D09E6" w:rsidRDefault="0008075A" w:rsidP="00B641EE">
            <w:pPr>
              <w:pStyle w:val="Sansinterligne"/>
              <w:spacing w:after="20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:rsidR="0008075A" w:rsidRPr="009D09E6" w:rsidRDefault="0008075A" w:rsidP="00B641EE">
            <w:pPr>
              <w:pStyle w:val="Sansinterligne"/>
              <w:spacing w:after="20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8075A" w:rsidRDefault="0008075A" w:rsidP="0008075A">
      <w:pPr>
        <w:pStyle w:val="Sansinterligne"/>
        <w:rPr>
          <w:b/>
          <w:sz w:val="20"/>
          <w:szCs w:val="20"/>
        </w:rPr>
      </w:pPr>
    </w:p>
    <w:p w:rsidR="00E45A6D" w:rsidRDefault="00E45A6D" w:rsidP="0008075A">
      <w:pPr>
        <w:pStyle w:val="Sansinterligne"/>
        <w:rPr>
          <w:b/>
          <w:sz w:val="20"/>
          <w:szCs w:val="20"/>
        </w:rPr>
      </w:pPr>
    </w:p>
    <w:p w:rsidR="0008075A" w:rsidRDefault="0008075A" w:rsidP="0008075A">
      <w:pPr>
        <w:pStyle w:val="Sansinterligne"/>
        <w:rPr>
          <w:b/>
          <w:sz w:val="20"/>
          <w:szCs w:val="20"/>
        </w:rPr>
      </w:pPr>
      <w:r>
        <w:rPr>
          <w:b/>
          <w:sz w:val="20"/>
          <w:szCs w:val="20"/>
        </w:rPr>
        <w:t>Pour la détermination du degré de maîtrise, compte tenu de l’évolution de l’étudiant, il sera tenu compte des critères suivants:</w:t>
      </w:r>
    </w:p>
    <w:p w:rsidR="0008075A" w:rsidRDefault="0008075A" w:rsidP="0008075A">
      <w:pPr>
        <w:pStyle w:val="Sansinterligne"/>
        <w:rPr>
          <w:b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49"/>
        <w:gridCol w:w="423"/>
        <w:gridCol w:w="422"/>
      </w:tblGrid>
      <w:tr w:rsidR="0008075A" w:rsidRPr="00945294" w:rsidTr="00844529">
        <w:tc>
          <w:tcPr>
            <w:tcW w:w="8549" w:type="dxa"/>
          </w:tcPr>
          <w:p w:rsidR="0008075A" w:rsidRDefault="0008075A" w:rsidP="0008075A">
            <w:pPr>
              <w:pStyle w:val="Sansinterligne"/>
              <w:rPr>
                <w:rFonts w:asciiTheme="minorHAnsi" w:hAnsiTheme="minorHAnsi"/>
                <w:sz w:val="20"/>
                <w:szCs w:val="20"/>
                <w:lang w:eastAsia="fr-BE"/>
              </w:rPr>
            </w:pPr>
            <w:r>
              <w:rPr>
                <w:b/>
                <w:sz w:val="20"/>
                <w:szCs w:val="20"/>
              </w:rPr>
              <w:t>Degré de maîtrise</w:t>
            </w:r>
          </w:p>
        </w:tc>
        <w:tc>
          <w:tcPr>
            <w:tcW w:w="423" w:type="dxa"/>
          </w:tcPr>
          <w:p w:rsidR="0008075A" w:rsidRPr="0008075A" w:rsidRDefault="0008075A" w:rsidP="0008075A">
            <w:pPr>
              <w:pStyle w:val="Sansinterligne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8075A">
              <w:rPr>
                <w:b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422" w:type="dxa"/>
          </w:tcPr>
          <w:p w:rsidR="0008075A" w:rsidRPr="0008075A" w:rsidRDefault="0008075A" w:rsidP="0008075A">
            <w:pPr>
              <w:pStyle w:val="Sansinterligne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8075A">
              <w:rPr>
                <w:b/>
                <w:i/>
                <w:sz w:val="20"/>
                <w:szCs w:val="20"/>
                <w:u w:val="single"/>
              </w:rPr>
              <w:t>2</w:t>
            </w:r>
          </w:p>
        </w:tc>
      </w:tr>
      <w:tr w:rsidR="0008075A" w:rsidRPr="00945294" w:rsidTr="00844529">
        <w:tc>
          <w:tcPr>
            <w:tcW w:w="8549" w:type="dxa"/>
          </w:tcPr>
          <w:p w:rsidR="0008075A" w:rsidRPr="00FA3FA1" w:rsidRDefault="0008075A" w:rsidP="0008075A">
            <w:pPr>
              <w:pStyle w:val="Sansinterligne"/>
              <w:numPr>
                <w:ilvl w:val="0"/>
                <w:numId w:val="24"/>
              </w:numPr>
              <w:rPr>
                <w:rFonts w:asciiTheme="minorHAnsi" w:hAnsiTheme="minorHAnsi"/>
                <w:sz w:val="20"/>
                <w:szCs w:val="20"/>
                <w:lang w:eastAsia="fr-BE"/>
              </w:rPr>
            </w:pPr>
            <w:r>
              <w:rPr>
                <w:rFonts w:asciiTheme="minorHAnsi" w:hAnsiTheme="minorHAnsi"/>
                <w:sz w:val="20"/>
                <w:szCs w:val="20"/>
                <w:lang w:eastAsia="fr-BE"/>
              </w:rPr>
              <w:t>de la précision et du soin apporté à la réalisation</w:t>
            </w:r>
            <w:r w:rsidRPr="00FA3FA1">
              <w:rPr>
                <w:rFonts w:asciiTheme="minorHAnsi" w:hAnsiTheme="minorHAnsi"/>
                <w:sz w:val="20"/>
                <w:szCs w:val="20"/>
                <w:lang w:eastAsia="fr-BE"/>
              </w:rPr>
              <w:t xml:space="preserve">, </w:t>
            </w:r>
          </w:p>
          <w:p w:rsidR="0008075A" w:rsidRDefault="0008075A" w:rsidP="0008075A">
            <w:pPr>
              <w:pStyle w:val="Sansinterligne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 l’esthétique,</w:t>
            </w:r>
          </w:p>
          <w:p w:rsidR="0008075A" w:rsidRPr="0008075A" w:rsidRDefault="0008075A" w:rsidP="0008075A">
            <w:pPr>
              <w:pStyle w:val="Sansinterligne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 la rapidité d’exécution.</w:t>
            </w:r>
          </w:p>
        </w:tc>
        <w:tc>
          <w:tcPr>
            <w:tcW w:w="423" w:type="dxa"/>
          </w:tcPr>
          <w:p w:rsidR="0008075A" w:rsidRPr="00945294" w:rsidRDefault="0008075A" w:rsidP="00B641EE">
            <w:pPr>
              <w:pStyle w:val="Sansinterligne"/>
              <w:spacing w:line="276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:rsidR="0008075A" w:rsidRPr="00945294" w:rsidRDefault="0008075A" w:rsidP="00B641EE">
            <w:pPr>
              <w:pStyle w:val="Sansinterligne"/>
              <w:spacing w:line="276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8075A" w:rsidRDefault="0008075A" w:rsidP="0008075A">
      <w:pPr>
        <w:pStyle w:val="Sansinterligne"/>
        <w:rPr>
          <w:b/>
          <w:sz w:val="20"/>
          <w:szCs w:val="20"/>
        </w:rPr>
      </w:pPr>
    </w:p>
    <w:p w:rsidR="00E45A6D" w:rsidRDefault="00E45A6D" w:rsidP="0008075A">
      <w:pPr>
        <w:pStyle w:val="Sansinterligne"/>
        <w:rPr>
          <w:b/>
          <w:sz w:val="20"/>
          <w:szCs w:val="20"/>
        </w:rPr>
      </w:pPr>
    </w:p>
    <w:p w:rsidR="00E45A6D" w:rsidRDefault="001833B6" w:rsidP="00E45A6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Dans la mesure où toutes les CT sont </w:t>
      </w:r>
      <w:proofErr w:type="gramStart"/>
      <w:r>
        <w:rPr>
          <w:b/>
          <w:sz w:val="20"/>
          <w:szCs w:val="20"/>
        </w:rPr>
        <w:t>atteintes</w:t>
      </w:r>
      <w:proofErr w:type="gramEnd"/>
      <w:r>
        <w:rPr>
          <w:b/>
          <w:sz w:val="20"/>
          <w:szCs w:val="20"/>
        </w:rPr>
        <w:t xml:space="preserve"> selon le minimum requis, il obtient la répartition des points suivante :</w:t>
      </w:r>
    </w:p>
    <w:tbl>
      <w:tblPr>
        <w:tblW w:w="93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17"/>
        <w:gridCol w:w="850"/>
        <w:gridCol w:w="1276"/>
        <w:gridCol w:w="851"/>
        <w:gridCol w:w="1100"/>
      </w:tblGrid>
      <w:tr w:rsidR="00E45A6D" w:rsidRPr="00947C04" w:rsidTr="00B641EE">
        <w:tc>
          <w:tcPr>
            <w:tcW w:w="5317" w:type="dxa"/>
            <w:vAlign w:val="center"/>
          </w:tcPr>
          <w:p w:rsidR="00E45A6D" w:rsidRPr="00947C04" w:rsidRDefault="00E45A6D" w:rsidP="00B641EE">
            <w:pPr>
              <w:pStyle w:val="Sansinterligne"/>
              <w:rPr>
                <w:b/>
                <w:sz w:val="20"/>
                <w:szCs w:val="20"/>
              </w:rPr>
            </w:pPr>
            <w:r w:rsidRPr="00947C04">
              <w:rPr>
                <w:b/>
              </w:rPr>
              <w:br w:type="page"/>
            </w:r>
            <w:r w:rsidRPr="00947C04">
              <w:rPr>
                <w:b/>
              </w:rPr>
              <w:br w:type="page"/>
            </w:r>
            <w:r w:rsidRPr="00947C04">
              <w:rPr>
                <w:b/>
                <w:sz w:val="20"/>
                <w:szCs w:val="20"/>
              </w:rPr>
              <w:t>Dénomination des branches d'activités</w:t>
            </w:r>
          </w:p>
          <w:p w:rsidR="00E45A6D" w:rsidRPr="00947C04" w:rsidRDefault="00E45A6D" w:rsidP="00B641EE">
            <w:pPr>
              <w:pStyle w:val="Sansinterligne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45A6D" w:rsidRPr="00947C04" w:rsidRDefault="00E45A6D" w:rsidP="00B641EE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E45A6D" w:rsidRDefault="00E45A6D" w:rsidP="00B641EE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Points activité(1)</w:t>
            </w:r>
          </w:p>
        </w:tc>
        <w:tc>
          <w:tcPr>
            <w:tcW w:w="851" w:type="dxa"/>
            <w:vAlign w:val="center"/>
          </w:tcPr>
          <w:p w:rsidR="00E45A6D" w:rsidRPr="00947C04" w:rsidRDefault="00E45A6D" w:rsidP="00B641EE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Pondé-ration</w:t>
            </w:r>
            <w:proofErr w:type="spellEnd"/>
          </w:p>
        </w:tc>
        <w:tc>
          <w:tcPr>
            <w:tcW w:w="1100" w:type="dxa"/>
            <w:vAlign w:val="center"/>
          </w:tcPr>
          <w:p w:rsidR="00E45A6D" w:rsidRDefault="00E45A6D" w:rsidP="00B641EE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Points activité(2)</w:t>
            </w:r>
          </w:p>
        </w:tc>
      </w:tr>
      <w:tr w:rsidR="00E45A6D" w:rsidRPr="00947C04" w:rsidTr="00B641EE">
        <w:tc>
          <w:tcPr>
            <w:tcW w:w="5317" w:type="dxa"/>
          </w:tcPr>
          <w:p w:rsidR="00E45A6D" w:rsidRDefault="00E45A6D" w:rsidP="00B641EE">
            <w:pPr>
              <w:pStyle w:val="Sansinterligne"/>
              <w:spacing w:before="60" w:after="60"/>
              <w:rPr>
                <w:sz w:val="20"/>
                <w:szCs w:val="20"/>
              </w:rPr>
            </w:pPr>
            <w:r w:rsidRPr="00E45A6D">
              <w:rPr>
                <w:sz w:val="20"/>
                <w:szCs w:val="20"/>
              </w:rPr>
              <w:t>Technologie : art de la table</w:t>
            </w:r>
          </w:p>
        </w:tc>
        <w:tc>
          <w:tcPr>
            <w:tcW w:w="850" w:type="dxa"/>
            <w:vAlign w:val="center"/>
          </w:tcPr>
          <w:p w:rsidR="00E45A6D" w:rsidRPr="00947C04" w:rsidRDefault="00E45A6D" w:rsidP="00B641EE">
            <w:pPr>
              <w:pStyle w:val="Sansinterligne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45A6D" w:rsidRDefault="00E45A6D" w:rsidP="00B641EE">
            <w:pPr>
              <w:pStyle w:val="Sansinterligne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E45A6D" w:rsidRPr="00947C04" w:rsidRDefault="00E45A6D" w:rsidP="00B641EE">
            <w:pPr>
              <w:pStyle w:val="Sansinterlign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00" w:type="dxa"/>
            <w:vAlign w:val="center"/>
          </w:tcPr>
          <w:p w:rsidR="00E45A6D" w:rsidRDefault="00E45A6D" w:rsidP="00B641EE">
            <w:pPr>
              <w:pStyle w:val="Sansinterligne"/>
              <w:jc w:val="right"/>
              <w:rPr>
                <w:sz w:val="20"/>
                <w:szCs w:val="20"/>
              </w:rPr>
            </w:pPr>
          </w:p>
        </w:tc>
      </w:tr>
      <w:tr w:rsidR="00E45A6D" w:rsidRPr="00947C04" w:rsidTr="00B641EE">
        <w:tc>
          <w:tcPr>
            <w:tcW w:w="5317" w:type="dxa"/>
          </w:tcPr>
          <w:p w:rsidR="00E45A6D" w:rsidRDefault="00E45A6D" w:rsidP="00B641EE">
            <w:pPr>
              <w:pStyle w:val="Sansinterligne"/>
              <w:spacing w:before="60" w:after="60"/>
              <w:rPr>
                <w:sz w:val="20"/>
                <w:szCs w:val="20"/>
              </w:rPr>
            </w:pPr>
            <w:r w:rsidRPr="00E45A6D">
              <w:rPr>
                <w:sz w:val="20"/>
                <w:szCs w:val="20"/>
              </w:rPr>
              <w:t>Technologie : art floral</w:t>
            </w:r>
          </w:p>
        </w:tc>
        <w:tc>
          <w:tcPr>
            <w:tcW w:w="850" w:type="dxa"/>
            <w:vAlign w:val="center"/>
          </w:tcPr>
          <w:p w:rsidR="00E45A6D" w:rsidRPr="00947C04" w:rsidRDefault="00E45A6D" w:rsidP="00B641EE">
            <w:pPr>
              <w:pStyle w:val="Sansinterligne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45A6D" w:rsidRDefault="00E45A6D" w:rsidP="00B641EE">
            <w:pPr>
              <w:pStyle w:val="Sansinterligne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E45A6D" w:rsidRDefault="00E45A6D" w:rsidP="00B641EE">
            <w:pPr>
              <w:pStyle w:val="Sansinterlign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00" w:type="dxa"/>
            <w:vAlign w:val="center"/>
          </w:tcPr>
          <w:p w:rsidR="00E45A6D" w:rsidRDefault="00E45A6D" w:rsidP="00B641EE">
            <w:pPr>
              <w:pStyle w:val="Sansinterligne"/>
              <w:jc w:val="right"/>
              <w:rPr>
                <w:sz w:val="20"/>
                <w:szCs w:val="20"/>
              </w:rPr>
            </w:pPr>
          </w:p>
        </w:tc>
      </w:tr>
      <w:tr w:rsidR="00E45A6D" w:rsidRPr="00947C04" w:rsidTr="00B641EE">
        <w:tc>
          <w:tcPr>
            <w:tcW w:w="5317" w:type="dxa"/>
          </w:tcPr>
          <w:p w:rsidR="00E45A6D" w:rsidRDefault="00E45A6D" w:rsidP="00B641EE">
            <w:pPr>
              <w:pStyle w:val="Sansinterligne"/>
              <w:spacing w:before="60" w:after="60"/>
              <w:rPr>
                <w:sz w:val="20"/>
                <w:szCs w:val="20"/>
              </w:rPr>
            </w:pPr>
            <w:r w:rsidRPr="00E45A6D">
              <w:rPr>
                <w:sz w:val="20"/>
                <w:szCs w:val="20"/>
              </w:rPr>
              <w:t>Pratique professionnelle : art de la table</w:t>
            </w:r>
          </w:p>
        </w:tc>
        <w:tc>
          <w:tcPr>
            <w:tcW w:w="850" w:type="dxa"/>
            <w:vAlign w:val="center"/>
          </w:tcPr>
          <w:p w:rsidR="00E45A6D" w:rsidRPr="00947C04" w:rsidRDefault="00E45A6D" w:rsidP="00B641EE">
            <w:pPr>
              <w:pStyle w:val="Sansinterligne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45A6D" w:rsidRDefault="00E45A6D" w:rsidP="00B641EE">
            <w:pPr>
              <w:pStyle w:val="Sansinterligne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E45A6D" w:rsidRDefault="00E45A6D" w:rsidP="00B641EE">
            <w:pPr>
              <w:pStyle w:val="Sansinterlign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00" w:type="dxa"/>
            <w:vAlign w:val="center"/>
          </w:tcPr>
          <w:p w:rsidR="00E45A6D" w:rsidRDefault="00E45A6D" w:rsidP="00B641EE">
            <w:pPr>
              <w:pStyle w:val="Sansinterligne"/>
              <w:jc w:val="right"/>
              <w:rPr>
                <w:sz w:val="20"/>
                <w:szCs w:val="20"/>
              </w:rPr>
            </w:pPr>
          </w:p>
        </w:tc>
      </w:tr>
      <w:tr w:rsidR="00E45A6D" w:rsidRPr="00947C04" w:rsidTr="00B641EE">
        <w:tc>
          <w:tcPr>
            <w:tcW w:w="5317" w:type="dxa"/>
          </w:tcPr>
          <w:p w:rsidR="00E45A6D" w:rsidRDefault="00E45A6D" w:rsidP="00B641EE">
            <w:pPr>
              <w:pStyle w:val="Sansinterligne"/>
              <w:spacing w:before="60" w:after="60"/>
              <w:rPr>
                <w:sz w:val="20"/>
                <w:szCs w:val="20"/>
              </w:rPr>
            </w:pPr>
            <w:r w:rsidRPr="00E45A6D">
              <w:rPr>
                <w:sz w:val="20"/>
                <w:szCs w:val="20"/>
              </w:rPr>
              <w:t>Pratique professionnelle : art floral</w:t>
            </w:r>
          </w:p>
        </w:tc>
        <w:tc>
          <w:tcPr>
            <w:tcW w:w="850" w:type="dxa"/>
            <w:vAlign w:val="center"/>
          </w:tcPr>
          <w:p w:rsidR="00E45A6D" w:rsidRPr="00947C04" w:rsidRDefault="00E45A6D" w:rsidP="00B641EE">
            <w:pPr>
              <w:pStyle w:val="Sansinterligne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45A6D" w:rsidRDefault="00E45A6D" w:rsidP="00B641EE">
            <w:pPr>
              <w:pStyle w:val="Sansinterligne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E45A6D" w:rsidRPr="00947C04" w:rsidRDefault="00E45A6D" w:rsidP="00B641EE">
            <w:pPr>
              <w:pStyle w:val="Sansinterlign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100" w:type="dxa"/>
            <w:vAlign w:val="center"/>
          </w:tcPr>
          <w:p w:rsidR="00E45A6D" w:rsidRDefault="00E45A6D" w:rsidP="00B641EE">
            <w:pPr>
              <w:pStyle w:val="Sansinterligne"/>
              <w:jc w:val="right"/>
              <w:rPr>
                <w:sz w:val="20"/>
                <w:szCs w:val="20"/>
              </w:rPr>
            </w:pPr>
          </w:p>
        </w:tc>
      </w:tr>
      <w:tr w:rsidR="00E45A6D" w:rsidRPr="00947C04" w:rsidTr="00B641EE">
        <w:tc>
          <w:tcPr>
            <w:tcW w:w="5317" w:type="dxa"/>
            <w:tcBorders>
              <w:top w:val="double" w:sz="4" w:space="0" w:color="auto"/>
              <w:bottom w:val="double" w:sz="4" w:space="0" w:color="auto"/>
            </w:tcBorders>
          </w:tcPr>
          <w:p w:rsidR="00E45A6D" w:rsidRPr="00ED767F" w:rsidRDefault="00E45A6D" w:rsidP="00B641EE">
            <w:pPr>
              <w:pStyle w:val="Sansinterligne"/>
              <w:spacing w:before="60" w:after="6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Total UF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  <w:vAlign w:val="center"/>
          </w:tcPr>
          <w:p w:rsidR="00E45A6D" w:rsidRPr="00947C04" w:rsidRDefault="00E45A6D" w:rsidP="00B641EE">
            <w:pPr>
              <w:pStyle w:val="Sansinterligne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5A6D" w:rsidRPr="00ED767F" w:rsidRDefault="00E45A6D" w:rsidP="00B641EE">
            <w:pPr>
              <w:pStyle w:val="Sansinterligne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E45A6D" w:rsidRDefault="00E45A6D" w:rsidP="00B641EE">
            <w:pPr>
              <w:pStyle w:val="Sansinterlign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5A6D" w:rsidRPr="00ED767F" w:rsidRDefault="00E45A6D" w:rsidP="00B641EE">
            <w:pPr>
              <w:pStyle w:val="Sansinterligne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5A6D" w:rsidRPr="00947C04" w:rsidTr="00B641EE">
        <w:tc>
          <w:tcPr>
            <w:tcW w:w="5317" w:type="dxa"/>
            <w:tcBorders>
              <w:top w:val="double" w:sz="4" w:space="0" w:color="auto"/>
              <w:left w:val="nil"/>
              <w:bottom w:val="nil"/>
            </w:tcBorders>
          </w:tcPr>
          <w:p w:rsidR="00E45A6D" w:rsidRDefault="00E45A6D" w:rsidP="00B641EE">
            <w:pPr>
              <w:pStyle w:val="Sansinterligne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B3B3B3"/>
            <w:vAlign w:val="center"/>
          </w:tcPr>
          <w:p w:rsidR="00E45A6D" w:rsidRPr="00947C04" w:rsidRDefault="00E45A6D" w:rsidP="00B641EE">
            <w:pPr>
              <w:pStyle w:val="Sansinterligne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%=&gt;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5A6D" w:rsidRDefault="00E45A6D" w:rsidP="00B641EE">
            <w:pPr>
              <w:pStyle w:val="Sansinterlig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{A}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:rsidR="00E45A6D" w:rsidRDefault="00E45A6D" w:rsidP="00B641EE">
            <w:pPr>
              <w:pStyle w:val="Sansinterligne"/>
              <w:jc w:val="righ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5A6D" w:rsidRDefault="00E45A6D" w:rsidP="00B641EE">
            <w:pPr>
              <w:pStyle w:val="Sansinterlig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{B}</w:t>
            </w:r>
          </w:p>
        </w:tc>
      </w:tr>
    </w:tbl>
    <w:p w:rsidR="00E45A6D" w:rsidRDefault="00E45A6D" w:rsidP="00E45A6D">
      <w:pPr>
        <w:sectPr w:rsidR="00E45A6D" w:rsidSect="00945294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FF7FDF" w:rsidRPr="00100D95" w:rsidRDefault="00FF7FDF" w:rsidP="00ED767F"/>
    <w:sectPr w:rsidR="00FF7FDF" w:rsidRPr="00100D95" w:rsidSect="0094529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550" w:rsidRDefault="00E86550" w:rsidP="000905A7">
      <w:pPr>
        <w:spacing w:after="0" w:line="240" w:lineRule="auto"/>
      </w:pPr>
      <w:r>
        <w:separator/>
      </w:r>
    </w:p>
  </w:endnote>
  <w:endnote w:type="continuationSeparator" w:id="0">
    <w:p w:rsidR="00E86550" w:rsidRDefault="00E86550" w:rsidP="0009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FDF" w:rsidRDefault="00DD350C" w:rsidP="00C224C7">
    <w:pPr>
      <w:pStyle w:val="Pieddepage"/>
      <w:framePr w:wrap="auto" w:vAnchor="text" w:hAnchor="page" w:x="11319" w:y="1"/>
      <w:rPr>
        <w:rStyle w:val="Numrodepage"/>
      </w:rPr>
    </w:pPr>
    <w:r>
      <w:rPr>
        <w:rStyle w:val="Numrodepage"/>
      </w:rPr>
      <w:fldChar w:fldCharType="begin"/>
    </w:r>
    <w:r w:rsidR="00FF7FDF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45A6D">
      <w:rPr>
        <w:rStyle w:val="Numrodepage"/>
        <w:noProof/>
      </w:rPr>
      <w:t>1</w:t>
    </w:r>
    <w:r>
      <w:rPr>
        <w:rStyle w:val="Numrodepage"/>
      </w:rPr>
      <w:fldChar w:fldCharType="end"/>
    </w:r>
  </w:p>
  <w:p w:rsidR="00FF7FDF" w:rsidRPr="00C224C7" w:rsidRDefault="00FF7FDF" w:rsidP="00C224C7">
    <w:pPr>
      <w:pStyle w:val="Pieddepage"/>
      <w:ind w:right="360"/>
    </w:pPr>
    <w:r>
      <w:t xml:space="preserve">CEFOR </w:t>
    </w:r>
    <w:r w:rsidR="00084327">
      <w:t xml:space="preserve">– </w:t>
    </w:r>
    <w:r w:rsidR="00084327" w:rsidRPr="006F1CA7">
      <w:rPr>
        <w:sz w:val="16"/>
        <w:szCs w:val="16"/>
      </w:rPr>
      <w:t>imprimé le</w:t>
    </w:r>
    <w:r w:rsidR="00084327">
      <w:t xml:space="preserve"> </w:t>
    </w:r>
    <w:r w:rsidR="00DD350C" w:rsidRPr="006F1CA7">
      <w:rPr>
        <w:sz w:val="18"/>
        <w:szCs w:val="18"/>
      </w:rPr>
      <w:fldChar w:fldCharType="begin"/>
    </w:r>
    <w:r w:rsidR="004F7CDF" w:rsidRPr="006F1CA7">
      <w:rPr>
        <w:sz w:val="18"/>
        <w:szCs w:val="18"/>
      </w:rPr>
      <w:instrText xml:space="preserve"> TIME \@ "d/MM/yyyy" </w:instrText>
    </w:r>
    <w:r w:rsidR="00DD350C" w:rsidRPr="006F1CA7">
      <w:rPr>
        <w:sz w:val="18"/>
        <w:szCs w:val="18"/>
      </w:rPr>
      <w:fldChar w:fldCharType="separate"/>
    </w:r>
    <w:r w:rsidR="00A72CFE">
      <w:rPr>
        <w:noProof/>
        <w:sz w:val="18"/>
        <w:szCs w:val="18"/>
      </w:rPr>
      <w:t>4/06/2012</w:t>
    </w:r>
    <w:r w:rsidR="00DD350C" w:rsidRPr="006F1CA7">
      <w:rPr>
        <w:sz w:val="18"/>
        <w:szCs w:val="18"/>
      </w:rPr>
      <w:fldChar w:fldCharType="end"/>
    </w:r>
    <w:r w:rsidR="00084327" w:rsidRPr="006F1CA7">
      <w:rPr>
        <w:sz w:val="18"/>
        <w:szCs w:val="18"/>
      </w:rPr>
      <w:t xml:space="preserve"> –</w:t>
    </w:r>
    <w:r w:rsidR="00084327">
      <w:t xml:space="preserve"> </w:t>
    </w:r>
    <w:r w:rsidR="00084327" w:rsidRPr="006F1CA7">
      <w:rPr>
        <w:sz w:val="16"/>
        <w:szCs w:val="16"/>
      </w:rPr>
      <w:t>Destination : Délibération et archivage Prof/Classe</w:t>
    </w:r>
    <w:r w:rsidR="00594477">
      <w:rPr>
        <w:sz w:val="16"/>
        <w:szCs w:val="16"/>
      </w:rPr>
      <w:t xml:space="preserve"> – </w:t>
    </w:r>
    <w:r w:rsidR="00E45A6D">
      <w:rPr>
        <w:sz w:val="16"/>
        <w:szCs w:val="16"/>
      </w:rPr>
      <w:t>ArtFloral1</w:t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550" w:rsidRDefault="00E86550" w:rsidP="000905A7">
      <w:pPr>
        <w:spacing w:after="0" w:line="240" w:lineRule="auto"/>
      </w:pPr>
      <w:r>
        <w:separator/>
      </w:r>
    </w:p>
  </w:footnote>
  <w:footnote w:type="continuationSeparator" w:id="0">
    <w:p w:rsidR="00E86550" w:rsidRDefault="00E86550" w:rsidP="00090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1D9"/>
    <w:multiLevelType w:val="hybridMultilevel"/>
    <w:tmpl w:val="247614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15AD0"/>
    <w:multiLevelType w:val="hybridMultilevel"/>
    <w:tmpl w:val="6750C8BE"/>
    <w:lvl w:ilvl="0" w:tplc="08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FEE44DA"/>
    <w:multiLevelType w:val="hybridMultilevel"/>
    <w:tmpl w:val="673864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13D8C"/>
    <w:multiLevelType w:val="hybridMultilevel"/>
    <w:tmpl w:val="8416D2D0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1D0AAD"/>
    <w:multiLevelType w:val="hybridMultilevel"/>
    <w:tmpl w:val="6C86E97C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C1013"/>
    <w:multiLevelType w:val="hybridMultilevel"/>
    <w:tmpl w:val="504AA3CC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621B5"/>
    <w:multiLevelType w:val="hybridMultilevel"/>
    <w:tmpl w:val="FBCECF6E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052F4"/>
    <w:multiLevelType w:val="hybridMultilevel"/>
    <w:tmpl w:val="8CD8CB58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91BAD"/>
    <w:multiLevelType w:val="hybridMultilevel"/>
    <w:tmpl w:val="F1304AEC"/>
    <w:lvl w:ilvl="0" w:tplc="080C0005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9">
    <w:nsid w:val="3F6A191B"/>
    <w:multiLevelType w:val="hybridMultilevel"/>
    <w:tmpl w:val="1C52D432"/>
    <w:lvl w:ilvl="0" w:tplc="1A7209D8">
      <w:start w:val="1"/>
      <w:numFmt w:val="bullet"/>
      <w:lvlText w:val=""/>
      <w:lvlJc w:val="right"/>
      <w:pPr>
        <w:ind w:left="1068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05835D7"/>
    <w:multiLevelType w:val="hybridMultilevel"/>
    <w:tmpl w:val="F3F0CA9C"/>
    <w:lvl w:ilvl="0" w:tplc="6EBED092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40F2387E"/>
    <w:multiLevelType w:val="hybridMultilevel"/>
    <w:tmpl w:val="30DA7668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651014"/>
    <w:multiLevelType w:val="hybridMultilevel"/>
    <w:tmpl w:val="2DFC7290"/>
    <w:lvl w:ilvl="0" w:tplc="1A7209D8">
      <w:start w:val="1"/>
      <w:numFmt w:val="bullet"/>
      <w:lvlText w:val=""/>
      <w:lvlJc w:val="right"/>
      <w:pPr>
        <w:ind w:left="1426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>
    <w:nsid w:val="456D3638"/>
    <w:multiLevelType w:val="hybridMultilevel"/>
    <w:tmpl w:val="368E334E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71BD5"/>
    <w:multiLevelType w:val="hybridMultilevel"/>
    <w:tmpl w:val="E230E1E4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93676"/>
    <w:multiLevelType w:val="hybridMultilevel"/>
    <w:tmpl w:val="A9689A8C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A1CA2"/>
    <w:multiLevelType w:val="hybridMultilevel"/>
    <w:tmpl w:val="6FD80E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C30E3"/>
    <w:multiLevelType w:val="hybridMultilevel"/>
    <w:tmpl w:val="87706E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D4020"/>
    <w:multiLevelType w:val="hybridMultilevel"/>
    <w:tmpl w:val="47BA076C"/>
    <w:lvl w:ilvl="0" w:tplc="1A7209D8">
      <w:start w:val="1"/>
      <w:numFmt w:val="bullet"/>
      <w:lvlText w:val=""/>
      <w:lvlJc w:val="right"/>
      <w:pPr>
        <w:ind w:left="1426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9">
    <w:nsid w:val="523628A6"/>
    <w:multiLevelType w:val="hybridMultilevel"/>
    <w:tmpl w:val="1FFA2E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20680"/>
    <w:multiLevelType w:val="hybridMultilevel"/>
    <w:tmpl w:val="47C81886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9B5E29"/>
    <w:multiLevelType w:val="hybridMultilevel"/>
    <w:tmpl w:val="D7A80182"/>
    <w:lvl w:ilvl="0" w:tplc="8FA421F4">
      <w:start w:val="6"/>
      <w:numFmt w:val="bullet"/>
      <w:lvlText w:val="-"/>
      <w:lvlJc w:val="left"/>
      <w:pPr>
        <w:ind w:left="249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2">
    <w:nsid w:val="7C7D17DB"/>
    <w:multiLevelType w:val="hybridMultilevel"/>
    <w:tmpl w:val="DD48A764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11105"/>
    <w:multiLevelType w:val="hybridMultilevel"/>
    <w:tmpl w:val="30B02EF6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5"/>
  </w:num>
  <w:num w:numId="9">
    <w:abstractNumId w:val="7"/>
  </w:num>
  <w:num w:numId="10">
    <w:abstractNumId w:val="22"/>
  </w:num>
  <w:num w:numId="11">
    <w:abstractNumId w:val="11"/>
  </w:num>
  <w:num w:numId="12">
    <w:abstractNumId w:val="13"/>
  </w:num>
  <w:num w:numId="13">
    <w:abstractNumId w:val="4"/>
  </w:num>
  <w:num w:numId="14">
    <w:abstractNumId w:val="20"/>
  </w:num>
  <w:num w:numId="15">
    <w:abstractNumId w:val="18"/>
  </w:num>
  <w:num w:numId="16">
    <w:abstractNumId w:val="23"/>
  </w:num>
  <w:num w:numId="17">
    <w:abstractNumId w:val="3"/>
  </w:num>
  <w:num w:numId="18">
    <w:abstractNumId w:val="14"/>
  </w:num>
  <w:num w:numId="19">
    <w:abstractNumId w:val="12"/>
  </w:num>
  <w:num w:numId="20">
    <w:abstractNumId w:val="10"/>
  </w:num>
  <w:num w:numId="21">
    <w:abstractNumId w:val="2"/>
  </w:num>
  <w:num w:numId="22">
    <w:abstractNumId w:val="0"/>
  </w:num>
  <w:num w:numId="23">
    <w:abstractNumId w:val="17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30E4E"/>
    <w:rsid w:val="00037732"/>
    <w:rsid w:val="00042912"/>
    <w:rsid w:val="000572F5"/>
    <w:rsid w:val="00065E73"/>
    <w:rsid w:val="000749E8"/>
    <w:rsid w:val="0008075A"/>
    <w:rsid w:val="000809B3"/>
    <w:rsid w:val="00084327"/>
    <w:rsid w:val="00085AD5"/>
    <w:rsid w:val="000905A7"/>
    <w:rsid w:val="000A1928"/>
    <w:rsid w:val="000D6022"/>
    <w:rsid w:val="000E07D4"/>
    <w:rsid w:val="000E5E63"/>
    <w:rsid w:val="000E68A1"/>
    <w:rsid w:val="00100D95"/>
    <w:rsid w:val="001265C5"/>
    <w:rsid w:val="00130E4E"/>
    <w:rsid w:val="00173931"/>
    <w:rsid w:val="001833B6"/>
    <w:rsid w:val="001B3DCF"/>
    <w:rsid w:val="001C72BC"/>
    <w:rsid w:val="001E4061"/>
    <w:rsid w:val="001F374C"/>
    <w:rsid w:val="0020271A"/>
    <w:rsid w:val="002308F8"/>
    <w:rsid w:val="00241B24"/>
    <w:rsid w:val="002575F5"/>
    <w:rsid w:val="002C49B7"/>
    <w:rsid w:val="002D1464"/>
    <w:rsid w:val="002F3D67"/>
    <w:rsid w:val="003125F6"/>
    <w:rsid w:val="003148DC"/>
    <w:rsid w:val="003617D9"/>
    <w:rsid w:val="003715D1"/>
    <w:rsid w:val="003861AE"/>
    <w:rsid w:val="00386A8E"/>
    <w:rsid w:val="003E433C"/>
    <w:rsid w:val="0041058D"/>
    <w:rsid w:val="004326DC"/>
    <w:rsid w:val="00441AE5"/>
    <w:rsid w:val="004526B0"/>
    <w:rsid w:val="00460CA5"/>
    <w:rsid w:val="00474701"/>
    <w:rsid w:val="004A5863"/>
    <w:rsid w:val="004B4C6A"/>
    <w:rsid w:val="004C0D5C"/>
    <w:rsid w:val="004D2B8E"/>
    <w:rsid w:val="004E39AC"/>
    <w:rsid w:val="004E5BF1"/>
    <w:rsid w:val="004F7AF4"/>
    <w:rsid w:val="004F7CDF"/>
    <w:rsid w:val="00565931"/>
    <w:rsid w:val="00581C6F"/>
    <w:rsid w:val="00584F37"/>
    <w:rsid w:val="00594477"/>
    <w:rsid w:val="005B277D"/>
    <w:rsid w:val="005F2DF0"/>
    <w:rsid w:val="00614D34"/>
    <w:rsid w:val="006170BF"/>
    <w:rsid w:val="00636A20"/>
    <w:rsid w:val="006731FD"/>
    <w:rsid w:val="006830A3"/>
    <w:rsid w:val="006860A1"/>
    <w:rsid w:val="006A5C55"/>
    <w:rsid w:val="006F1CA7"/>
    <w:rsid w:val="007530F8"/>
    <w:rsid w:val="00761E1D"/>
    <w:rsid w:val="00762A59"/>
    <w:rsid w:val="007732FD"/>
    <w:rsid w:val="007C5D85"/>
    <w:rsid w:val="007D1DAC"/>
    <w:rsid w:val="007F5186"/>
    <w:rsid w:val="008020BA"/>
    <w:rsid w:val="0082079C"/>
    <w:rsid w:val="00841505"/>
    <w:rsid w:val="008734D6"/>
    <w:rsid w:val="00886DB2"/>
    <w:rsid w:val="0089751E"/>
    <w:rsid w:val="008B57A5"/>
    <w:rsid w:val="008D63E2"/>
    <w:rsid w:val="00945294"/>
    <w:rsid w:val="00947C04"/>
    <w:rsid w:val="009536E3"/>
    <w:rsid w:val="00955BB1"/>
    <w:rsid w:val="00962693"/>
    <w:rsid w:val="00964CF0"/>
    <w:rsid w:val="00982D69"/>
    <w:rsid w:val="0098309C"/>
    <w:rsid w:val="00984B52"/>
    <w:rsid w:val="009A5CCA"/>
    <w:rsid w:val="009D255D"/>
    <w:rsid w:val="009E01C1"/>
    <w:rsid w:val="009E34B2"/>
    <w:rsid w:val="009F416D"/>
    <w:rsid w:val="00A70CAB"/>
    <w:rsid w:val="00A72CFE"/>
    <w:rsid w:val="00A73BC0"/>
    <w:rsid w:val="00A86B71"/>
    <w:rsid w:val="00AB1DF6"/>
    <w:rsid w:val="00AE2428"/>
    <w:rsid w:val="00B17D8E"/>
    <w:rsid w:val="00B33092"/>
    <w:rsid w:val="00B429B5"/>
    <w:rsid w:val="00B504A0"/>
    <w:rsid w:val="00B728A1"/>
    <w:rsid w:val="00B75E27"/>
    <w:rsid w:val="00B908EA"/>
    <w:rsid w:val="00BC382C"/>
    <w:rsid w:val="00BF3A2D"/>
    <w:rsid w:val="00C218CC"/>
    <w:rsid w:val="00C224C7"/>
    <w:rsid w:val="00C32837"/>
    <w:rsid w:val="00C36212"/>
    <w:rsid w:val="00C41F7B"/>
    <w:rsid w:val="00C44623"/>
    <w:rsid w:val="00C51766"/>
    <w:rsid w:val="00C92396"/>
    <w:rsid w:val="00CC4F84"/>
    <w:rsid w:val="00CC715F"/>
    <w:rsid w:val="00CD7ED7"/>
    <w:rsid w:val="00CF3DB5"/>
    <w:rsid w:val="00CF5448"/>
    <w:rsid w:val="00D029B8"/>
    <w:rsid w:val="00D2138E"/>
    <w:rsid w:val="00D35D31"/>
    <w:rsid w:val="00D80AD5"/>
    <w:rsid w:val="00DD350C"/>
    <w:rsid w:val="00DE00BB"/>
    <w:rsid w:val="00E06120"/>
    <w:rsid w:val="00E45A6D"/>
    <w:rsid w:val="00E52870"/>
    <w:rsid w:val="00E63751"/>
    <w:rsid w:val="00E85506"/>
    <w:rsid w:val="00E86550"/>
    <w:rsid w:val="00E95584"/>
    <w:rsid w:val="00EB2AD8"/>
    <w:rsid w:val="00ED767F"/>
    <w:rsid w:val="00EE14CB"/>
    <w:rsid w:val="00EE3BCE"/>
    <w:rsid w:val="00F70411"/>
    <w:rsid w:val="00F73657"/>
    <w:rsid w:val="00F860E4"/>
    <w:rsid w:val="00F96920"/>
    <w:rsid w:val="00FD1C92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1AE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130E4E"/>
    <w:rPr>
      <w:lang w:eastAsia="en-US"/>
    </w:rPr>
  </w:style>
  <w:style w:type="table" w:styleId="Grilledutableau">
    <w:name w:val="Table Grid"/>
    <w:basedOn w:val="TableauNormal"/>
    <w:uiPriority w:val="99"/>
    <w:rsid w:val="00130E4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rsid w:val="0009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905A7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09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05A7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6170B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170BF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6170BF"/>
    <w:rPr>
      <w:rFonts w:cs="Times New Roman"/>
      <w:vertAlign w:val="superscript"/>
    </w:rPr>
  </w:style>
  <w:style w:type="character" w:styleId="Numrodepage">
    <w:name w:val="page number"/>
    <w:basedOn w:val="Policepardfaut"/>
    <w:uiPriority w:val="99"/>
    <w:rsid w:val="00C224C7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E27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B90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B45F0-28F3-420A-9B41-620F77D3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Synthèse individuelle des capacités terminales</vt:lpstr>
    </vt:vector>
  </TitlesOfParts>
  <Company>Hewlett-Packard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Synthèse individuelle des capacités terminales</dc:title>
  <dc:creator>fr</dc:creator>
  <cp:lastModifiedBy>MCDBEN</cp:lastModifiedBy>
  <cp:revision>4</cp:revision>
  <cp:lastPrinted>2011-09-15T11:49:00Z</cp:lastPrinted>
  <dcterms:created xsi:type="dcterms:W3CDTF">2012-06-04T18:41:00Z</dcterms:created>
  <dcterms:modified xsi:type="dcterms:W3CDTF">2012-06-04T18:47:00Z</dcterms:modified>
</cp:coreProperties>
</file>