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650"/>
        <w:gridCol w:w="3019"/>
      </w:tblGrid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9E5FE3" w:rsidRPr="00FA1BFD" w:rsidRDefault="00610179" w:rsidP="00CC37EA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3D2A53">
              <w:rPr>
                <w:b/>
              </w:rPr>
              <w:t>77</w:t>
            </w:r>
          </w:p>
        </w:tc>
        <w:tc>
          <w:tcPr>
            <w:tcW w:w="3019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4215" w:type="dxa"/>
            <w:gridSpan w:val="2"/>
          </w:tcPr>
          <w:p w:rsidR="009E5FE3" w:rsidRPr="00720D0B" w:rsidRDefault="004638E1" w:rsidP="003D2A53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  <w:shd w:val="clear" w:color="auto" w:fill="FFFFFF"/>
              </w:rPr>
              <w:t xml:space="preserve">Sommellerie </w:t>
            </w:r>
            <w:r w:rsidR="003D2A53"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  <w:shd w:val="clear" w:color="auto" w:fill="FFFFFF"/>
              </w:rPr>
              <w:t>du thé</w:t>
            </w:r>
          </w:p>
        </w:tc>
        <w:tc>
          <w:tcPr>
            <w:tcW w:w="3019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40102E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2B3C0B" w:rsidRDefault="0040102E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40102E" w:rsidRDefault="0040102E" w:rsidP="0040102E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Dans le respect des règles d'hygiène et en tenant compte de la règlementation en vigueur, à partir de cas pratiques :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2B3C0B" w:rsidRDefault="0040102E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0102E" w:rsidRPr="002B3C0B" w:rsidRDefault="0040102E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40102E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 w:rsidR="004638E1">
              <w:rPr>
                <w:sz w:val="18"/>
                <w:szCs w:val="1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6C5FDB" w:rsidRPr="0040102E" w:rsidRDefault="0040102E" w:rsidP="0040102E">
            <w:pPr>
              <w:numPr>
                <w:ilvl w:val="0"/>
                <w:numId w:val="23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d'argumenter les caractéristiques principales d'un thé;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4638E1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C37EA" w:rsidRPr="0040102E" w:rsidRDefault="0040102E" w:rsidP="0040102E">
            <w:pPr>
              <w:numPr>
                <w:ilvl w:val="0"/>
                <w:numId w:val="23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d'utiliser une roue des saveurs;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3D2A53" w:rsidRDefault="0040102E" w:rsidP="0040102E">
            <w:pPr>
              <w:numPr>
                <w:ilvl w:val="0"/>
                <w:numId w:val="24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d'expliquer les six couleurs du thé;</w:t>
            </w:r>
          </w:p>
          <w:p w:rsidR="004638E1" w:rsidRPr="004638E1" w:rsidRDefault="004638E1" w:rsidP="0040102E">
            <w:pPr>
              <w:spacing w:line="300" w:lineRule="atLeast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40102E" w:rsidRDefault="0040102E" w:rsidP="0040102E">
            <w:pPr>
              <w:numPr>
                <w:ilvl w:val="0"/>
                <w:numId w:val="23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d'établir à partir d'un examen visuel, olfactif et gustatif de l'infusion, les caractéristiques du thé;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3D2A53" w:rsidRPr="003D2A53" w:rsidRDefault="003D2A53" w:rsidP="0040102E">
            <w:pPr>
              <w:numPr>
                <w:ilvl w:val="0"/>
                <w:numId w:val="24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de compléter une fiche de dégustation prédéfinie;</w:t>
            </w:r>
          </w:p>
          <w:p w:rsidR="004638E1" w:rsidRPr="004638E1" w:rsidRDefault="004638E1" w:rsidP="0040102E">
            <w:pPr>
              <w:numPr>
                <w:ilvl w:val="0"/>
                <w:numId w:val="24"/>
              </w:num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0102E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Default="0040102E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C6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40102E" w:rsidRDefault="0040102E" w:rsidP="0040102E">
            <w:pPr>
              <w:numPr>
                <w:ilvl w:val="0"/>
                <w:numId w:val="24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de proposer et de justifier des accords mets-thés;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2B3C0B" w:rsidRDefault="0040102E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0102E" w:rsidRPr="002B3C0B" w:rsidRDefault="0040102E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0102E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Default="0040102E" w:rsidP="0040102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3D2A53" w:rsidRDefault="0040102E" w:rsidP="0040102E">
            <w:pPr>
              <w:numPr>
                <w:ilvl w:val="0"/>
                <w:numId w:val="24"/>
              </w:numPr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D2A53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d'assurer le service d'un thé selon la situation proposée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0102E" w:rsidRPr="002B3C0B" w:rsidRDefault="0040102E" w:rsidP="0040102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0102E" w:rsidRPr="002B3C0B" w:rsidRDefault="0040102E" w:rsidP="0040102E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CC37EA" w:rsidRPr="00945294" w:rsidRDefault="004638E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bookmarkStart w:id="0" w:name="_GoBack"/>
      <w:bookmarkEnd w:id="0"/>
      <w:r>
        <w:t xml:space="preserve">Le niveau </w:t>
      </w:r>
      <w:r w:rsidR="0040102E">
        <w:t>de rigueur</w:t>
      </w:r>
      <w:r w:rsidR="00F75089">
        <w:t xml:space="preserve"> dans l’application des paramètres d’infusion + les qualités organoleptiques de l’infusion de thé + le niveau de pertinence, d’adéquation et d’originalité des accords mets-thés.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F75089" w:rsidP="00F75089">
            <w:pPr>
              <w:pStyle w:val="Sansinterligne"/>
              <w:keepNext/>
              <w:keepLines/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Techniques de production du thé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F7508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F75089" w:rsidP="00F75089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Pratique de la sommellerie du thé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F7508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F7508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BE" w:rsidRDefault="00115FBE" w:rsidP="000905A7">
      <w:r>
        <w:separator/>
      </w:r>
    </w:p>
  </w:endnote>
  <w:endnote w:type="continuationSeparator" w:id="0">
    <w:p w:rsidR="00115FBE" w:rsidRDefault="00115FBE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508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115FBE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4638E1">
      <w:rPr>
        <w:noProof/>
        <w:sz w:val="18"/>
        <w:szCs w:val="18"/>
      </w:rPr>
      <w:t>13/06/2016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4638E1">
      <w:rPr>
        <w:sz w:val="16"/>
        <w:szCs w:val="16"/>
      </w:rPr>
      <w:t xml:space="preserve">Sommellerie </w:t>
    </w:r>
    <w:r w:rsidR="004049CD">
      <w:rPr>
        <w:sz w:val="16"/>
        <w:szCs w:val="16"/>
      </w:rPr>
      <w:t xml:space="preserve"> du thé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BE" w:rsidRDefault="00115FBE" w:rsidP="000905A7">
      <w:r>
        <w:separator/>
      </w:r>
    </w:p>
  </w:footnote>
  <w:footnote w:type="continuationSeparator" w:id="0">
    <w:p w:rsidR="00115FBE" w:rsidRDefault="00115FBE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752840"/>
    <w:multiLevelType w:val="multilevel"/>
    <w:tmpl w:val="C7F4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7092"/>
    <w:multiLevelType w:val="hybridMultilevel"/>
    <w:tmpl w:val="8B68BB92"/>
    <w:lvl w:ilvl="0" w:tplc="14EABA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251B0"/>
    <w:multiLevelType w:val="multilevel"/>
    <w:tmpl w:val="06E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22"/>
  </w:num>
  <w:num w:numId="11">
    <w:abstractNumId w:val="10"/>
  </w:num>
  <w:num w:numId="12">
    <w:abstractNumId w:val="12"/>
  </w:num>
  <w:num w:numId="13">
    <w:abstractNumId w:val="3"/>
  </w:num>
  <w:num w:numId="14">
    <w:abstractNumId w:val="19"/>
  </w:num>
  <w:num w:numId="15">
    <w:abstractNumId w:val="18"/>
  </w:num>
  <w:num w:numId="16">
    <w:abstractNumId w:val="23"/>
  </w:num>
  <w:num w:numId="17">
    <w:abstractNumId w:val="2"/>
  </w:num>
  <w:num w:numId="18">
    <w:abstractNumId w:val="13"/>
  </w:num>
  <w:num w:numId="19">
    <w:abstractNumId w:val="11"/>
  </w:num>
  <w:num w:numId="20">
    <w:abstractNumId w:val="15"/>
  </w:num>
  <w:num w:numId="21">
    <w:abstractNumId w:val="17"/>
  </w:num>
  <w:num w:numId="22">
    <w:abstractNumId w:val="5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15FBE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001AF"/>
    <w:rsid w:val="003148DC"/>
    <w:rsid w:val="00331081"/>
    <w:rsid w:val="00360D90"/>
    <w:rsid w:val="003617D9"/>
    <w:rsid w:val="003861AE"/>
    <w:rsid w:val="00386A8E"/>
    <w:rsid w:val="003D2A53"/>
    <w:rsid w:val="003E433C"/>
    <w:rsid w:val="003E484C"/>
    <w:rsid w:val="0040102E"/>
    <w:rsid w:val="004049CD"/>
    <w:rsid w:val="0041058D"/>
    <w:rsid w:val="004170D4"/>
    <w:rsid w:val="00422462"/>
    <w:rsid w:val="00425882"/>
    <w:rsid w:val="00427305"/>
    <w:rsid w:val="004326DC"/>
    <w:rsid w:val="00441AE5"/>
    <w:rsid w:val="00460CA5"/>
    <w:rsid w:val="004638E1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C5FDB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A3B8B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656"/>
    <w:rsid w:val="00A43B54"/>
    <w:rsid w:val="00A55C09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70"/>
    <w:rsid w:val="00C84AEB"/>
    <w:rsid w:val="00C92396"/>
    <w:rsid w:val="00CB4528"/>
    <w:rsid w:val="00CC37EA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75089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2A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7BD9-9847-4C9E-B831-2306D82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4</cp:revision>
  <cp:lastPrinted>2013-01-10T12:02:00Z</cp:lastPrinted>
  <dcterms:created xsi:type="dcterms:W3CDTF">2016-06-13T11:59:00Z</dcterms:created>
  <dcterms:modified xsi:type="dcterms:W3CDTF">2016-06-13T12:30:00Z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